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5"/>
      </w:tblGrid>
      <w:tr w:rsidR="004F3191" w:rsidRPr="004F3191">
        <w:trPr>
          <w:tblCellSpacing w:w="15" w:type="dxa"/>
        </w:trPr>
        <w:tc>
          <w:tcPr>
            <w:tcW w:w="0" w:type="auto"/>
            <w:hideMark/>
          </w:tcPr>
          <w:p w:rsidR="004F3191" w:rsidRPr="004F3191" w:rsidRDefault="004F3191" w:rsidP="004F3191">
            <w:pPr>
              <w:spacing w:after="69" w:line="312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5"/>
              </w:rPr>
              <w:t>Зарегистрировано в Минюсте РФ 26 апреля 2010 г. N 16999</w:t>
            </w:r>
          </w:p>
          <w:p w:rsidR="004F3191" w:rsidRPr="004F3191" w:rsidRDefault="004F3191" w:rsidP="004F3191">
            <w:pPr>
              <w:spacing w:after="69" w:line="312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  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МИНИСТЕРСТВО ОБРАЗОВАНИЯ И НАУКИ РОССИЙСКОЙ ФЕДЕРАЦИИ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ПРИКАЗ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от 24 марта 2010 г. N 209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О ПОРЯДКЕ АТТЕСТАЦИИ</w:t>
            </w: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</w:rPr>
              <w:br/>
            </w: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ПЕДАГОГИЧЕСКИХ РАБОТНИКОВ ГОСУДАРСТВЕННЫХ</w:t>
            </w: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  <w:szCs w:val="17"/>
              </w:rPr>
              <w:br/>
            </w:r>
            <w:r w:rsidRPr="004F3191">
              <w:rPr>
                <w:rFonts w:ascii="Helvetica" w:eastAsia="Times New Roman" w:hAnsi="Helvetica" w:cs="Times New Roman"/>
                <w:b/>
                <w:bCs/>
                <w:color w:val="333333"/>
                <w:sz w:val="17"/>
              </w:rPr>
              <w:t>И МУНИЦИПАЛЬНЫХ ОБРАЗОВАТЕЛЬНЫХ УЧРЕЖДЕНИЙ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proofErr w:type="spell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КонсультантПлюс</w:t>
            </w:r>
            <w:proofErr w:type="spell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: примечание.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Постановление Правительства РФ от 15.06.2004 N 280 утратило силу в связи с изданием Постановления Правительства РФ от 15.05.2010 N 337, утвердившего Положение о Министерстве образования и науки Российской Федерации.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Нормы пункта 5.2.12 прежнего Положения соответствуют нормам пункта 5.2.11 нового Положения о Министерстве образования и науки РФ.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В соответствии с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N 42, ст. 4825; N 46, ст. 5337; N 48, ст. 5619; 2009, N 3, ст. 378; N 6, ст. 738; N 14, ст. 1662), приказываю:</w:t>
            </w:r>
            <w:proofErr w:type="gramEnd"/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1. Утвердить прилагаемый Порядок аттестации педагогических работников государственных и муниципальных образовательных учреждений.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2. Установить, что квалификационные категории, присвоенные педагогическим и руководящим работникам государственных и муниципальных образовательных учреждений до введения в действие Порядка аттестации педагогических работников государственных и муниципальных образовательных учреждений, сохраняются в течение срока, на который они были присвоены.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3. Ввести Порядок аттестации педагогических работников государственных и муниципальных образовательных учреждений в действие с 1 января 2011 года.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4.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Признать утратившим силу с 1 января 2011 г. Приказ Министерства образования Российской Федерации от 26 июня 2000 г. N 1908 "Об утверждении Положения о порядке аттестации педагогических и руководящих работников государственных и муниципальных образовательных учреждений" (зарегистрирован Министерством юстиции Российской Федерации 24 июля 2000 г., регистрационный N 2322.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Бюллетень нормативных актов федеральных органов исполнительной власти, 2000, N 32).</w:t>
            </w:r>
            <w:proofErr w:type="gramEnd"/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5.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Контроль за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исполнением настоящего Приказа возложить на заместителя Министра Калину И.И.</w:t>
            </w:r>
          </w:p>
          <w:p w:rsidR="004F3191" w:rsidRPr="004F3191" w:rsidRDefault="004F3191" w:rsidP="004F3191">
            <w:pPr>
              <w:spacing w:after="69" w:line="312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righ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Министр</w:t>
            </w:r>
          </w:p>
          <w:p w:rsidR="004F3191" w:rsidRPr="004F3191" w:rsidRDefault="004F3191" w:rsidP="004F3191">
            <w:pPr>
              <w:spacing w:after="69" w:line="312" w:lineRule="atLeast"/>
              <w:jc w:val="righ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А. ФУРСЕНКО</w:t>
            </w:r>
          </w:p>
          <w:p w:rsidR="004F3191" w:rsidRPr="004F3191" w:rsidRDefault="004F3191" w:rsidP="004F3191">
            <w:pPr>
              <w:spacing w:after="69" w:line="312" w:lineRule="atLeast"/>
              <w:jc w:val="righ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br/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lastRenderedPageBreak/>
              <w:t>Приложение</w:t>
            </w:r>
          </w:p>
          <w:p w:rsidR="004F3191" w:rsidRPr="004F3191" w:rsidRDefault="004F3191" w:rsidP="004F3191">
            <w:pPr>
              <w:spacing w:after="69" w:line="312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righ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i/>
                <w:iCs/>
                <w:color w:val="333333"/>
                <w:sz w:val="17"/>
              </w:rPr>
              <w:t>Утвержден</w:t>
            </w:r>
            <w:r w:rsidRPr="004F3191">
              <w:rPr>
                <w:rFonts w:ascii="Helvetica" w:eastAsia="Times New Roman" w:hAnsi="Helvetica" w:cs="Times New Roman"/>
                <w:i/>
                <w:iCs/>
                <w:color w:val="333333"/>
                <w:sz w:val="17"/>
                <w:szCs w:val="17"/>
              </w:rPr>
              <w:br/>
            </w:r>
            <w:r w:rsidRPr="004F3191">
              <w:rPr>
                <w:rFonts w:ascii="Helvetica" w:eastAsia="Times New Roman" w:hAnsi="Helvetica" w:cs="Times New Roman"/>
                <w:i/>
                <w:iCs/>
                <w:color w:val="333333"/>
                <w:sz w:val="17"/>
              </w:rPr>
              <w:t>Приказом Министерства образования</w:t>
            </w:r>
            <w:r w:rsidRPr="004F3191">
              <w:rPr>
                <w:rFonts w:ascii="Helvetica" w:eastAsia="Times New Roman" w:hAnsi="Helvetica" w:cs="Times New Roman"/>
                <w:i/>
                <w:iCs/>
                <w:color w:val="333333"/>
                <w:sz w:val="17"/>
                <w:szCs w:val="17"/>
              </w:rPr>
              <w:br/>
            </w:r>
            <w:r w:rsidRPr="004F3191">
              <w:rPr>
                <w:rFonts w:ascii="Helvetica" w:eastAsia="Times New Roman" w:hAnsi="Helvetica" w:cs="Times New Roman"/>
                <w:i/>
                <w:iCs/>
                <w:color w:val="333333"/>
                <w:sz w:val="17"/>
              </w:rPr>
              <w:t>и науки Российской Федерации</w:t>
            </w:r>
            <w:r w:rsidRPr="004F3191">
              <w:rPr>
                <w:rFonts w:ascii="Helvetica" w:eastAsia="Times New Roman" w:hAnsi="Helvetica" w:cs="Times New Roman"/>
                <w:i/>
                <w:iCs/>
                <w:color w:val="333333"/>
                <w:sz w:val="17"/>
                <w:szCs w:val="17"/>
              </w:rPr>
              <w:br/>
            </w:r>
            <w:r w:rsidRPr="004F3191">
              <w:rPr>
                <w:rFonts w:ascii="Helvetica" w:eastAsia="Times New Roman" w:hAnsi="Helvetica" w:cs="Times New Roman"/>
                <w:i/>
                <w:iCs/>
                <w:color w:val="333333"/>
                <w:sz w:val="17"/>
              </w:rPr>
              <w:t>от 24 марта 2010 г. N 209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ПОРЯДОК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br/>
              <w:t>АТТЕСТАЦИИ ПЕДАГОГИЧЕСКИХ РАБОТНИКОВ ГОСУДАРСТВЕННЫХ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br/>
              <w:t>И МУНИЦИПАЛЬНЫХ ОБРАЗОВАТЕЛЬНЫХ УЧРЕЖДЕНИЙ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I. Общие положения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1.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Настоящий порядок аттестации педагогических работников государственных и муниципальных образовательных учреждений (далее - Положение) определяет правила проведения аттестации педагогических работников &lt;*&gt; государственных и муниципальных образовательных учреждений, реализующих основные образовательные программы дошкольного, начального общего, основного общего, среднего (полного) общего образования, начального профессионального и среднего профессионального образования, а также дополнительные образовательные программы (далее соответственно - педагогические работники, образовательные учреждения, образовательные программы) &lt;**&gt;.</w:t>
            </w:r>
            <w:proofErr w:type="gramEnd"/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--------------------------------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&lt;*&gt; К педагогическим работникам относятся лица, занимающие должности, отнесенные к профессиональной квалификационной группе должностей педагогических работников, утвержденной Приказом Министерства здравоохранения и социального развития Российской Федерации от 5 мая 2008 г. N 216н "Об утверждении профессиональных квалификационных групп должностей работников образования" (зарегистрирован Министерством юстиции Российской Федерации 22 мая 2008 г., регистрационный N 11731.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"Российская газета", 2008, N 113).</w:t>
            </w:r>
            <w:proofErr w:type="gramEnd"/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&lt;**&gt; Аттестация работников, занимающих должности научно-педагогических работников, проводится в соответствии с Положением о порядке проведения аттестации работников, занимающих должности научно-педагогических работников, утвержденным Приказом Министерства образования и науки Российской Федерации от 6 августа 2009 г. N 284 "Об утверждении Положения о порядке проведения аттестации работников, занимающих должности научно-педагогических работников" (зарегистрирован Министерством юстиции Российской Федерации 15 сентября 2009 г., регистрационный N 14772, Бюллетень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нормативных актов федеральных органов исполнительной власти, N 40, 5 октября 2009 г.).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2. Аттестация проводится в целях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установления соответствия уровня квалификации педагогических работников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требованиям, предъявляемым к квалификационным категориям (первой или высшей), или подтверждения соответствия педагогических работников занимаемым ими должностям на основе оценки их профессиональной деятельности.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3. Основными задачами аттестации являются: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lastRenderedPageBreak/>
              <w:t>педагогических технологий;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повышение эффективности и качества педагогического труда;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выявление перспектив использования потенциальных возможностей педагогических работников;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определение необходимости повышения квалификации педагогических работников;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обеспечение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дифференциации уровня оплаты труда педагогических работников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4.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      </w:r>
          </w:p>
          <w:p w:rsidR="004F3191" w:rsidRPr="004F3191" w:rsidRDefault="004F3191" w:rsidP="004F3191">
            <w:pPr>
              <w:spacing w:after="69" w:line="312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II. Формирование аттестационных комиссий,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br/>
              <w:t>их состав и порядок работы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5.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Аттестация педагогических работников образовательных учреждений субъекта Российской Федерации и муниципальных образовательных учреждений проводится аттестационной комиссией, формируемой органом исполнительной власти субъекта Российской Федерации, осуществляющим управление в сфере образования; аттестация педагогических работников федеральных государственных образовательных учреждений - аттестационной комиссией, формируемой федеральными органами исполнительной власти, в ведении которых они находятся (далее - федеральные органы исполнительной власти).</w:t>
            </w:r>
            <w:proofErr w:type="gramEnd"/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6.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образовательных учреждений (советов образовательных учреждений, попечительских советов, педагогических советов и др.) и работников образовательных учреждений.</w:t>
            </w:r>
            <w:proofErr w:type="gramEnd"/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Персональный состав аттестационной комиссии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Для проведения аттестации с целью подтверждения соответствия педагогического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образовательного учреждения, в котором работает данный педагогический работник (иной уполномоченный первичной профсоюзной организацией образовательного учреждения профсоюзный представитель).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7. Для проведения аттестации с целью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установления соответствия уровня квалификации педагогического работника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требованиям, предъявляемым к квалификационным категориям (первой или высшей), 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8. Состав аттестационной комиссии и экспертных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9. Заседание аттестационной комиссии считается правомочным, если на нем присутствуют не менее двух третей ее 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lastRenderedPageBreak/>
              <w:t>членов.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10. 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11.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12. Графики работы аттестационных комиссий утверждаются ежегодно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14. Решение аттестационной комиссии о результатах аттестации педагогических работников утверждается распорядительным актом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образования. Педагогическим работникам, в отношении которых аттестационной комиссией принято решение о соответствии уровня их квалификации требованиям, предъявляемым к первой (высшей) квалификационной категории, соответствующая квалификационная категория устанавливается указанным распорядительным актом.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15.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Аттестационный лист и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направляются работодателю педагогического работника в срок не позднее 30 календарных дней с даты принятия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 &lt;*&gt;.</w:t>
            </w:r>
            <w:proofErr w:type="gramEnd"/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--------------------------------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&lt;*&gt;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N 17, ст. 1930; N 30, ст. 3808; N 41, ст. 4844; N 43, ст. 5084; N 49, ст. 6070; 2008, N 9, ст. 812; N 30, ст. 3613, ст. 3616; N 52, ст. 6235, ст. 6236; 2009, N 1, ст. 17, ст. 21; N 19, ст. 2270; N 29, ст. 3604, ст. 3732;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N 30, ст. 3739; N 46, ст. 5419; N 48, ст. 5717.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lastRenderedPageBreak/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Аттестационный лист, выписка из распорядительного акта федерального органа исполнительной власти, органа исполнительной власти субъекта Российской Федерации, осуществляющего управление в сфере образования, хранятся в личном деле педагогического работника.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16. Результаты аттестации педагогический работник вправе обжаловать в соответствии с законодательством Российской Федерации.</w:t>
            </w:r>
          </w:p>
          <w:p w:rsidR="004F3191" w:rsidRPr="004F3191" w:rsidRDefault="004F3191" w:rsidP="004F3191">
            <w:pPr>
              <w:spacing w:after="69" w:line="312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III. Порядок аттестации педагогических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работников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с целью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br/>
              <w:t>подтверждения соответствия занимаемой должности</w:t>
            </w:r>
          </w:p>
          <w:p w:rsidR="004F3191" w:rsidRPr="004F3191" w:rsidRDefault="004F3191" w:rsidP="004F3191">
            <w:pPr>
              <w:spacing w:after="69" w:line="312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17.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18. Аттестации не подлежат: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педагогические работники, проработавшие в занимаемой должности менее двух лет;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19. Основанием для проведения аттестации является представление работодателя (далее - представление).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20.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С представлением педагогический работник должен быть ознакомлен работодателем под роспись не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позднее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с даты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21. 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позднее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чем за месяц до ее начала.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22.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23. По результатам аттестации педагогического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работника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с целью подтверждения соответствия занимаемой должности аттестационная комиссия принимает одно из следующих решений: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соответствует занимаемой должности (указывается должность работника);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не соответствует занимаемой должности (указывается должность работника).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24.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быть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расторгнут в соответствии с пунктом 3 части 1 статьи 81 Трудового кодекса Российской Федерации &lt;*&gt;. Увольнение по данному основанию допускается, если невозможно перевести педагогического работника с его письменного согласия на другую 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lastRenderedPageBreak/>
              <w:t>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 &lt;*&gt;).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--------------------------------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&lt;*&gt; Собрание законодательства Российской Федерации, 2002, N 1, ст. 3; N 30, ст. 3033; 2003, N 27, ст. 2700; 2004, N 18, ст. 1690; N 35, ст. 3607; 2005, N 1, ст. 27; N 19, ст. 1752; 2006, N 27, ст. 2878; N 52, ст. 5498; 2007, N 1, ст. 34; </w:t>
            </w:r>
            <w:proofErr w:type="gramStart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N 17, ст. 1930; N 30, ст. 3808; N 41, ст. 4844; N 43, ст. 5084; N 49, ст. 6070; 2008, N 9, ст. 812; N 30, ст. 3613, ст. 3616; N 52, ст. 6235, ст. 6236; 2009, N 1, ст. 17, ст. 21; N 19, ст. 2270; N 29, ст. 3604, ст. 3732;</w:t>
            </w:r>
            <w:proofErr w:type="gramEnd"/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 N 30, ст. 3739; N 46, ст. 5419; N 48, ст. 5717.</w:t>
            </w:r>
          </w:p>
          <w:p w:rsidR="004F3191" w:rsidRPr="004F3191" w:rsidRDefault="004F3191" w:rsidP="004F3191">
            <w:pPr>
              <w:spacing w:after="69" w:line="312" w:lineRule="atLeast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IV. Порядок аттестации педагогических работников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br/>
              <w:t>для установления соответствия уровня их квалификации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br/>
              <w:t>требованиям, предъявляемым к квалификационным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br/>
              <w:t>категориям (первой или высшей)</w:t>
            </w:r>
          </w:p>
          <w:p w:rsidR="004F3191" w:rsidRPr="004F3191" w:rsidRDefault="004F3191" w:rsidP="004F3191">
            <w:pPr>
              <w:spacing w:after="69" w:line="312" w:lineRule="atLeast"/>
              <w:jc w:val="center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 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25. Аттестация педагогического работника для установления соответствия уровня его квалификации требованиям, предъявляемым к первой или высшей квалификационным категориям, проводится на основании заявления педагогического работника.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Заявление педагогического работника о проведении аттестации должно быть рассмотрено аттестационной комиссией не позднее одного месяца со дня подачи.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26. Сроки проведения аттестации для каждого педагогического работника устанавливаются аттестационной комиссией индивидуально в соответствии с графиком. При составлении графика должны учитываться сроки действия ранее установленных квалификационных категорий.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27. Продолжительность аттестации для каждого педагогического работника с начала ее проведения и до принятия решения аттестационной комиссии не должна превышать двух месяцев.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28. Установленная на основании аттестации квалификационная категория педагогическим работникам действительна в течение пяти лет.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29. Педагогические работники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первой квалификационной категории.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30. Первая квалификационная категория может быть установлена педагогическим работникам, которые: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вносят личный вклад в повышение качества образования на основе совершенствования методов обучения и воспитания;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имеют стабильные результаты освоения обучающимися, воспитанниками образовательных программ и показатели динамики их достижений выше средних в субъекте Российской Федерации.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31. Высшая квалификационная категория может быть установлена педагогическим работникам, которые: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имеют установленную первую квалификационную категорию;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владеют современными образовательными технологиями и методиками и эффективно применяют их в практической профессиональной деятельности;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 xml:space="preserve">имеют стабильные результаты освоения обучающимися, воспитанниками образовательных программ и показатели </w:t>
            </w: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lastRenderedPageBreak/>
              <w:t>динамики их достижений выше средних в субъекте Российской Федерации, в том числе с учетом результатов участия обучающихся и воспитанников во всероссийских, международных олимпиадах, конкурсах, соревнованиях;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вносят 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 и активно распространяют собственный опыт в области повышения качества образования и воспитания.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32. По результатам аттестации аттестационная комиссия принимает одно из следующих решений: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а) уровень квалификации (указывается должность) соответствует требованиям, предъявляемым к первой (высшей) квалификационной категории;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б) уровень квалификации (указывается должность) не соответствует требованиям, предъявляемым к первой (высшей) квалификационной категории.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33. При принятии решения аттестационной комиссии о несоответствии уровня квалификации педагогического работника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      </w:r>
          </w:p>
          <w:p w:rsidR="004F3191" w:rsidRPr="004F3191" w:rsidRDefault="004F3191" w:rsidP="004F3191">
            <w:pPr>
              <w:spacing w:after="69" w:line="312" w:lineRule="atLeast"/>
              <w:jc w:val="both"/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</w:pPr>
            <w:r w:rsidRPr="004F3191">
              <w:rPr>
                <w:rFonts w:ascii="Helvetica" w:eastAsia="Times New Roman" w:hAnsi="Helvetica" w:cs="Times New Roman"/>
                <w:color w:val="333333"/>
                <w:sz w:val="17"/>
                <w:szCs w:val="17"/>
              </w:rPr>
              <w:t>34. Квалификационные категории сохраняются при переходе педагогического работника в другое образовательное учреждение, в том числе расположенное в другом субъекте Российской Федерации, в течение срока ее действия.</w:t>
            </w:r>
          </w:p>
        </w:tc>
      </w:tr>
    </w:tbl>
    <w:p w:rsidR="00213FC2" w:rsidRDefault="004F3191">
      <w:r w:rsidRPr="004F3191">
        <w:rPr>
          <w:rFonts w:ascii="Helvetica" w:eastAsia="Times New Roman" w:hAnsi="Helvetica" w:cs="Times New Roman"/>
          <w:color w:val="333333"/>
          <w:sz w:val="17"/>
        </w:rPr>
        <w:lastRenderedPageBreak/>
        <w:t> </w:t>
      </w:r>
    </w:p>
    <w:sectPr w:rsidR="0021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F3191"/>
    <w:rsid w:val="00213FC2"/>
    <w:rsid w:val="004F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191"/>
    <w:pPr>
      <w:spacing w:after="6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4F3191"/>
    <w:rPr>
      <w:vanish w:val="0"/>
      <w:webHidden w:val="0"/>
      <w:specVanish w:val="0"/>
    </w:rPr>
  </w:style>
  <w:style w:type="character" w:styleId="a4">
    <w:name w:val="Strong"/>
    <w:basedOn w:val="a0"/>
    <w:uiPriority w:val="22"/>
    <w:qFormat/>
    <w:rsid w:val="004F3191"/>
    <w:rPr>
      <w:b/>
      <w:bCs/>
    </w:rPr>
  </w:style>
  <w:style w:type="character" w:styleId="a5">
    <w:name w:val="Emphasis"/>
    <w:basedOn w:val="a0"/>
    <w:uiPriority w:val="20"/>
    <w:qFormat/>
    <w:rsid w:val="004F31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2950</Words>
  <Characters>16815</Characters>
  <Application>Microsoft Office Word</Application>
  <DocSecurity>0</DocSecurity>
  <Lines>140</Lines>
  <Paragraphs>39</Paragraphs>
  <ScaleCrop>false</ScaleCrop>
  <Company/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2014-04-03T05:34:00Z</dcterms:created>
  <dcterms:modified xsi:type="dcterms:W3CDTF">2014-04-03T05:43:00Z</dcterms:modified>
</cp:coreProperties>
</file>